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AE" w:rsidRDefault="0097298D">
      <w:pPr>
        <w:pStyle w:val="Title"/>
        <w:contextualSpacing w:val="0"/>
      </w:pPr>
      <w:r>
        <w:t>Accessible Web Pages &amp; Media</w:t>
      </w:r>
    </w:p>
    <w:p w:rsidR="003C7DAE" w:rsidRDefault="003C7DAE"/>
    <w:p w:rsidR="003C7DAE" w:rsidRDefault="00C503D5">
      <w:r>
        <w:t xml:space="preserve">For more information and links to resources, please visit </w:t>
      </w:r>
      <w:hyperlink r:id="rId7">
        <w:r>
          <w:rPr>
            <w:color w:val="0563C1"/>
            <w:u w:val="single"/>
          </w:rPr>
          <w:t>https://www.amherst.edu/go/ThinkAccessible</w:t>
        </w:r>
      </w:hyperlink>
    </w:p>
    <w:p w:rsidR="003C7DAE" w:rsidRDefault="003C7DAE"/>
    <w:p w:rsidR="003C7DAE" w:rsidRDefault="00C503D5">
      <w:r>
        <w:t>Overall goal: to make web sites more accessible to more users, including users with the following disabilities:</w:t>
      </w:r>
    </w:p>
    <w:p w:rsidR="003C7DAE" w:rsidRDefault="00C503D5">
      <w:pPr>
        <w:numPr>
          <w:ilvl w:val="0"/>
          <w:numId w:val="5"/>
        </w:numPr>
        <w:contextualSpacing/>
      </w:pPr>
      <w:r>
        <w:t>Visual (blindness, low vision, color blindness)</w:t>
      </w:r>
    </w:p>
    <w:p w:rsidR="003C7DAE" w:rsidRDefault="00C503D5">
      <w:pPr>
        <w:numPr>
          <w:ilvl w:val="0"/>
          <w:numId w:val="5"/>
        </w:numPr>
        <w:contextualSpacing/>
      </w:pPr>
      <w:r>
        <w:t>Auditory (deaf, hard of hearing)</w:t>
      </w:r>
    </w:p>
    <w:p w:rsidR="003C7DAE" w:rsidRDefault="00C503D5">
      <w:pPr>
        <w:numPr>
          <w:ilvl w:val="0"/>
          <w:numId w:val="5"/>
        </w:numPr>
        <w:contextualSpacing/>
      </w:pPr>
      <w:r>
        <w:t>Motor (unable to use mouse and/or keyboard)</w:t>
      </w:r>
    </w:p>
    <w:p w:rsidR="003C7DAE" w:rsidRDefault="00C503D5">
      <w:pPr>
        <w:numPr>
          <w:ilvl w:val="0"/>
          <w:numId w:val="5"/>
        </w:numPr>
        <w:contextualSpacing/>
      </w:pPr>
      <w:r>
        <w:t>Cognitive (learning</w:t>
      </w:r>
      <w:r>
        <w:t xml:space="preserve"> disabilities, attention disorders, autism)</w:t>
      </w:r>
    </w:p>
    <w:p w:rsidR="003C7DAE" w:rsidRDefault="00C503D5">
      <w:pPr>
        <w:pStyle w:val="Heading1"/>
      </w:pPr>
      <w:bookmarkStart w:id="0" w:name="_galg1s7azdfv" w:colFirst="0" w:colLast="0"/>
      <w:bookmarkEnd w:id="0"/>
      <w:r>
        <w:t>The Five Elements of Digital Accessibility</w:t>
      </w:r>
    </w:p>
    <w:p w:rsidR="003C7DAE" w:rsidRDefault="003C7DAE"/>
    <w:p w:rsidR="003C7DAE" w:rsidRDefault="00C503D5">
      <w:pPr>
        <w:pStyle w:val="Heading2"/>
      </w:pPr>
      <w:bookmarkStart w:id="1" w:name="_nbh2uz8szy4q" w:colFirst="0" w:colLast="0"/>
      <w:bookmarkEnd w:id="1"/>
      <w:r>
        <w:t xml:space="preserve">1: Searchable, Computer-Readable Text </w:t>
      </w:r>
    </w:p>
    <w:p w:rsidR="003C7DAE" w:rsidRDefault="00C503D5">
      <w:pPr>
        <w:numPr>
          <w:ilvl w:val="0"/>
          <w:numId w:val="10"/>
        </w:numPr>
      </w:pPr>
      <w:r>
        <w:t>Can you select all the text on the page with your mouse, or copy and paste it? If not, it’s saved as an image, which is not acces</w:t>
      </w:r>
      <w:r>
        <w:t>sible.</w:t>
      </w:r>
    </w:p>
    <w:p w:rsidR="003C7DAE" w:rsidRDefault="003C7DAE">
      <w:pPr>
        <w:ind w:left="720"/>
      </w:pPr>
    </w:p>
    <w:p w:rsidR="003C7DAE" w:rsidRDefault="00C503D5">
      <w:pPr>
        <w:pStyle w:val="Heading2"/>
      </w:pPr>
      <w:r>
        <w:t>2: Proper Use of Headings and Structural Elements</w:t>
      </w:r>
    </w:p>
    <w:p w:rsidR="003C7DAE" w:rsidRDefault="00C503D5">
      <w:pPr>
        <w:numPr>
          <w:ilvl w:val="0"/>
          <w:numId w:val="12"/>
        </w:numPr>
        <w:contextualSpacing/>
      </w:pPr>
      <w:r>
        <w:t>Users of assistive technology rely on heading levels to navigate documents and web pages.</w:t>
      </w:r>
    </w:p>
    <w:p w:rsidR="003C7DAE" w:rsidRDefault="00C503D5">
      <w:pPr>
        <w:numPr>
          <w:ilvl w:val="0"/>
          <w:numId w:val="12"/>
        </w:numPr>
        <w:contextualSpacing/>
      </w:pPr>
      <w:r>
        <w:t>In the Amherst CMS, use the Format menu (which says “Paragraph” by default) to apply a heading to selected t</w:t>
      </w:r>
      <w:r>
        <w:t>ext.</w:t>
      </w:r>
    </w:p>
    <w:p w:rsidR="003C7DAE" w:rsidRDefault="00C503D5">
      <w:pPr>
        <w:ind w:left="1440" w:hanging="720"/>
      </w:pPr>
      <w:r>
        <w:rPr>
          <w:noProof/>
        </w:rPr>
        <w:drawing>
          <wp:inline distT="0" distB="0" distL="0" distR="0">
            <wp:extent cx="3076259" cy="838207"/>
            <wp:effectExtent l="12700" t="12700" r="12700" b="12700"/>
            <wp:docPr id="1" name="image2.png" descr="styles menu in dru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/var/folders/qp/7p2t3zfn5292ry0_27r4x37cyryrb8/T/DMDADA03314-A70B-413D-B696-927ABBF78B70/Academic_Technology_Services___Edit_content___Amherst_Colle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259" cy="83820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C7DAE" w:rsidRDefault="00C503D5">
      <w:pPr>
        <w:numPr>
          <w:ilvl w:val="0"/>
          <w:numId w:val="12"/>
        </w:numPr>
        <w:contextualSpacing/>
      </w:pPr>
      <w:r>
        <w:t>Use the text editor options to create bulleted lists and indent items, instead of manual formatting (</w:t>
      </w:r>
      <w:proofErr w:type="spellStart"/>
      <w:r>
        <w:t>ie</w:t>
      </w:r>
      <w:proofErr w:type="spellEnd"/>
      <w:r>
        <w:t xml:space="preserve"> typing tab or space). </w:t>
      </w:r>
    </w:p>
    <w:p w:rsidR="003C7DAE" w:rsidRDefault="00C503D5">
      <w:pPr>
        <w:numPr>
          <w:ilvl w:val="0"/>
          <w:numId w:val="12"/>
        </w:numPr>
        <w:contextualSpacing/>
      </w:pPr>
      <w:bookmarkStart w:id="2" w:name="_gjdgxs" w:colFirst="0" w:colLast="0"/>
      <w:bookmarkEnd w:id="2"/>
      <w:r>
        <w:t>Don’t use bold/italic formatting to convey meaning (</w:t>
      </w:r>
      <w:proofErr w:type="spellStart"/>
      <w:r>
        <w:t>ie</w:t>
      </w:r>
      <w:proofErr w:type="spellEnd"/>
      <w:r>
        <w:t xml:space="preserve"> “important dates are in bold”)- screen readers don’t convey this in</w:t>
      </w:r>
      <w:r>
        <w:t xml:space="preserve">formation. </w:t>
      </w:r>
    </w:p>
    <w:p w:rsidR="003C7DAE" w:rsidRDefault="00C503D5">
      <w:pPr>
        <w:numPr>
          <w:ilvl w:val="0"/>
          <w:numId w:val="12"/>
        </w:numPr>
        <w:contextualSpacing/>
      </w:pPr>
      <w:r>
        <w:t xml:space="preserve">Don’t </w:t>
      </w:r>
      <w:hyperlink r:id="rId9">
        <w:r>
          <w:rPr>
            <w:color w:val="1155CC"/>
            <w:u w:val="single"/>
          </w:rPr>
          <w:t xml:space="preserve">use tables for layout </w:t>
        </w:r>
      </w:hyperlink>
      <w:r>
        <w:t xml:space="preserve">(using them for data is OK). </w:t>
      </w:r>
    </w:p>
    <w:p w:rsidR="003C7DAE" w:rsidRDefault="003C7DAE">
      <w:pPr>
        <w:pStyle w:val="Heading2"/>
      </w:pPr>
    </w:p>
    <w:p w:rsidR="003C7DAE" w:rsidRDefault="00C503D5">
      <w:pPr>
        <w:pStyle w:val="Heading2"/>
      </w:pPr>
      <w:r>
        <w:t>3: Images and Charts have Alternative Text</w:t>
      </w:r>
    </w:p>
    <w:p w:rsidR="003C7DAE" w:rsidRDefault="00C503D5">
      <w:pPr>
        <w:numPr>
          <w:ilvl w:val="0"/>
          <w:numId w:val="7"/>
        </w:numPr>
        <w:contextualSpacing/>
      </w:pPr>
      <w:r>
        <w:t>Does an image represent or contain relevant information to your audience? Make sure to add a description for people who cannot see it.</w:t>
      </w:r>
    </w:p>
    <w:p w:rsidR="003C7DAE" w:rsidRDefault="00C503D5">
      <w:pPr>
        <w:numPr>
          <w:ilvl w:val="0"/>
          <w:numId w:val="7"/>
        </w:numPr>
        <w:contextualSpacing/>
      </w:pPr>
      <w:r>
        <w:t>In the Amherst CMS, add alternate text when inserting an image:</w:t>
      </w:r>
    </w:p>
    <w:p w:rsidR="003C7DAE" w:rsidRDefault="00C503D5">
      <w:pPr>
        <w:ind w:left="1440" w:hanging="720"/>
      </w:pPr>
      <w:r>
        <w:rPr>
          <w:noProof/>
        </w:rPr>
        <w:drawing>
          <wp:inline distT="0" distB="0" distL="0" distR="0">
            <wp:extent cx="3294169" cy="1164573"/>
            <wp:effectExtent l="12700" t="12700" r="12700" b="12700"/>
            <wp:docPr id="3" name="image1.png" descr="alt text box in dru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var/folders/qp/7p2t3zfn5292ry0_27r4x37cyryrb8/T/DMD5BB2E144-51F0-4E42-BE61-9212F70A9C13/Screen_Shot_2017-10-24_at_2_01_45_PM.png"/>
                    <pic:cNvPicPr preferRelativeResize="0"/>
                  </pic:nvPicPr>
                  <pic:blipFill>
                    <a:blip r:embed="rId10"/>
                    <a:srcRect b="37094"/>
                    <a:stretch>
                      <a:fillRect/>
                    </a:stretch>
                  </pic:blipFill>
                  <pic:spPr>
                    <a:xfrm>
                      <a:off x="0" y="0"/>
                      <a:ext cx="3294169" cy="116457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C7DAE" w:rsidRDefault="00C503D5">
      <w:pPr>
        <w:numPr>
          <w:ilvl w:val="0"/>
          <w:numId w:val="7"/>
        </w:numPr>
        <w:contextualSpacing/>
      </w:pPr>
      <w:r>
        <w:lastRenderedPageBreak/>
        <w:t>Write your alt-text to be concise but specific. What re</w:t>
      </w:r>
      <w:r>
        <w:t xml:space="preserve">levant information does the image contain? Instead of “Biddy Martin”, say “Biddy Martin speaking at a lectern in Johnson Chapel”.  </w:t>
      </w:r>
    </w:p>
    <w:p w:rsidR="003C7DAE" w:rsidRDefault="00C503D5">
      <w:pPr>
        <w:numPr>
          <w:ilvl w:val="0"/>
          <w:numId w:val="7"/>
        </w:numPr>
        <w:contextualSpacing/>
      </w:pPr>
      <w:r>
        <w:t xml:space="preserve">Don’t use an image that contains text! It can’t be read by screen readers. Put the text, as text, on the page instead.  </w:t>
      </w:r>
    </w:p>
    <w:p w:rsidR="003C7DAE" w:rsidRDefault="00C503D5">
      <w:pPr>
        <w:numPr>
          <w:ilvl w:val="0"/>
          <w:numId w:val="7"/>
        </w:numPr>
        <w:contextualSpacing/>
      </w:pPr>
      <w:r>
        <w:t>For</w:t>
      </w:r>
      <w:r>
        <w:t xml:space="preserve"> graphs or charts:</w:t>
      </w:r>
    </w:p>
    <w:p w:rsidR="003C7DAE" w:rsidRDefault="00C503D5">
      <w:pPr>
        <w:numPr>
          <w:ilvl w:val="1"/>
          <w:numId w:val="7"/>
        </w:numPr>
        <w:contextualSpacing/>
      </w:pPr>
      <w:r>
        <w:t xml:space="preserve">A description that includes the relevant information or main “take away” from the chart may be sufficient. </w:t>
      </w:r>
    </w:p>
    <w:p w:rsidR="003C7DAE" w:rsidRDefault="00C503D5">
      <w:pPr>
        <w:numPr>
          <w:ilvl w:val="1"/>
          <w:numId w:val="7"/>
        </w:numPr>
        <w:contextualSpacing/>
      </w:pPr>
      <w:r>
        <w:t>A properly formatted data table can also serve as a replacement or supplement.</w:t>
      </w:r>
    </w:p>
    <w:p w:rsidR="003C7DAE" w:rsidRDefault="003C7DAE"/>
    <w:p w:rsidR="003C7DAE" w:rsidRDefault="00C503D5">
      <w:pPr>
        <w:pStyle w:val="Heading2"/>
      </w:pPr>
      <w:r>
        <w:t>4. Link Text is Descriptive, Helpful, and Unique</w:t>
      </w:r>
    </w:p>
    <w:p w:rsidR="003C7DAE" w:rsidRDefault="00C503D5">
      <w:pPr>
        <w:numPr>
          <w:ilvl w:val="0"/>
          <w:numId w:val="9"/>
        </w:numPr>
        <w:contextualSpacing/>
      </w:pPr>
      <w:r>
        <w:t>Screen-reader users often use a keyboard shortcut to list all the links on a page. In such a list, the links have no surrounding text.</w:t>
      </w:r>
    </w:p>
    <w:p w:rsidR="003C7DAE" w:rsidRDefault="00C503D5">
      <w:pPr>
        <w:numPr>
          <w:ilvl w:val="0"/>
          <w:numId w:val="9"/>
        </w:numPr>
        <w:contextualSpacing/>
      </w:pPr>
      <w:r>
        <w:t>Instead of “</w:t>
      </w:r>
      <w:hyperlink r:id="rId11">
        <w:r>
          <w:rPr>
            <w:color w:val="1155CC"/>
            <w:u w:val="single"/>
          </w:rPr>
          <w:t>Click here</w:t>
        </w:r>
      </w:hyperlink>
      <w:r>
        <w:t xml:space="preserve"> to see our President’s Welcome,” put “</w:t>
      </w:r>
      <w:hyperlink r:id="rId12">
        <w:r>
          <w:rPr>
            <w:color w:val="1155CC"/>
            <w:u w:val="single"/>
          </w:rPr>
          <w:t>See our President’s Welcome</w:t>
        </w:r>
      </w:hyperlink>
      <w:r>
        <w:t>.”</w:t>
      </w:r>
    </w:p>
    <w:p w:rsidR="003C7DAE" w:rsidRDefault="00C503D5">
      <w:pPr>
        <w:numPr>
          <w:ilvl w:val="0"/>
          <w:numId w:val="11"/>
        </w:numPr>
        <w:contextualSpacing/>
      </w:pPr>
      <w:r>
        <w:t xml:space="preserve">Descriptive link names also make pages more scannable for sighted users. </w:t>
      </w:r>
    </w:p>
    <w:p w:rsidR="003C7DAE" w:rsidRDefault="00C503D5">
      <w:pPr>
        <w:numPr>
          <w:ilvl w:val="0"/>
          <w:numId w:val="11"/>
        </w:numPr>
        <w:contextualSpacing/>
      </w:pPr>
      <w:r>
        <w:t>No visible URL’s, please- make words on your page into link.</w:t>
      </w:r>
    </w:p>
    <w:p w:rsidR="003C7DAE" w:rsidRDefault="003C7DAE"/>
    <w:p w:rsidR="003C7DAE" w:rsidRDefault="00C503D5">
      <w:pPr>
        <w:pStyle w:val="Heading2"/>
      </w:pPr>
      <w:r>
        <w:t>5. Proper Use of Color &amp; Adequate Contrast</w:t>
      </w:r>
    </w:p>
    <w:p w:rsidR="003C7DAE" w:rsidRDefault="00C503D5">
      <w:pPr>
        <w:numPr>
          <w:ilvl w:val="0"/>
          <w:numId w:val="13"/>
        </w:numPr>
        <w:contextualSpacing/>
      </w:pPr>
      <w:r>
        <w:t xml:space="preserve">Don’t use color to </w:t>
      </w:r>
      <w:r>
        <w:t xml:space="preserve">convey meaning. </w:t>
      </w:r>
    </w:p>
    <w:p w:rsidR="003C7DAE" w:rsidRDefault="00C503D5">
      <w:pPr>
        <w:numPr>
          <w:ilvl w:val="0"/>
          <w:numId w:val="13"/>
        </w:numPr>
        <w:contextualSpacing/>
      </w:pPr>
      <w:r>
        <w:t>Make sure font sizes and colors are large and easily readable against the background.</w:t>
      </w:r>
    </w:p>
    <w:p w:rsidR="003C7DAE" w:rsidRDefault="003C7DAE"/>
    <w:p w:rsidR="003C7DAE" w:rsidRDefault="00C503D5">
      <w:pPr>
        <w:pStyle w:val="Heading2"/>
      </w:pPr>
      <w:bookmarkStart w:id="3" w:name="_61ju58lfh5oc" w:colFirst="0" w:colLast="0"/>
      <w:bookmarkEnd w:id="3"/>
      <w:r>
        <w:t>Built-In Accessibility Checker</w:t>
      </w:r>
    </w:p>
    <w:p w:rsidR="003C7DAE" w:rsidRDefault="00C503D5">
      <w:pPr>
        <w:numPr>
          <w:ilvl w:val="0"/>
          <w:numId w:val="14"/>
        </w:numPr>
        <w:contextualSpacing/>
      </w:pPr>
      <w:r>
        <w:t xml:space="preserve">The Amherst website has a built-in accessibility checker that will find issues with headings and tables. To run it, click the icon in the toolbar that looks like this: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5650230</wp:posOffset>
            </wp:positionH>
            <wp:positionV relativeFrom="paragraph">
              <wp:posOffset>200025</wp:posOffset>
            </wp:positionV>
            <wp:extent cx="295275" cy="249555"/>
            <wp:effectExtent l="9525" t="9525" r="9525" b="9525"/>
            <wp:wrapSquare wrapText="bothSides" distT="114300" distB="114300" distL="114300" distR="114300"/>
            <wp:docPr id="5" name="image5.jpg" descr="accessibility checker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ccessibility checker icon"/>
                    <pic:cNvPicPr preferRelativeResize="0"/>
                  </pic:nvPicPr>
                  <pic:blipFill>
                    <a:blip r:embed="rId13"/>
                    <a:srcRect t="22000" b="1761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4955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C7DAE" w:rsidRDefault="00C503D5">
      <w:pPr>
        <w:numPr>
          <w:ilvl w:val="0"/>
          <w:numId w:val="14"/>
        </w:numPr>
        <w:contextualSpacing/>
      </w:pPr>
      <w:hyperlink r:id="rId14">
        <w:r>
          <w:rPr>
            <w:color w:val="1155CC"/>
            <w:u w:val="single"/>
          </w:rPr>
          <w:t>More info here on using the acces</w:t>
        </w:r>
        <w:r>
          <w:rPr>
            <w:color w:val="1155CC"/>
            <w:u w:val="single"/>
          </w:rPr>
          <w:t xml:space="preserve">sibility checker. </w:t>
        </w:r>
      </w:hyperlink>
    </w:p>
    <w:p w:rsidR="003C7DAE" w:rsidRDefault="003C7DAE"/>
    <w:p w:rsidR="003C7DAE" w:rsidRDefault="00C503D5">
      <w:pPr>
        <w:pStyle w:val="Heading2"/>
      </w:pPr>
      <w:r>
        <w:t>Files and Attachments</w:t>
      </w:r>
    </w:p>
    <w:p w:rsidR="003C7DAE" w:rsidRDefault="00C503D5">
      <w:pPr>
        <w:numPr>
          <w:ilvl w:val="0"/>
          <w:numId w:val="1"/>
        </w:numPr>
        <w:contextualSpacing/>
      </w:pPr>
      <w:r>
        <w:t xml:space="preserve">All of the above concepts apply to documents as well! </w:t>
      </w:r>
    </w:p>
    <w:p w:rsidR="003C7DAE" w:rsidRDefault="00C503D5">
      <w:pPr>
        <w:numPr>
          <w:ilvl w:val="0"/>
          <w:numId w:val="1"/>
        </w:numPr>
        <w:contextualSpacing/>
      </w:pPr>
      <w:r>
        <w:t>Special considerations for PDF’s:</w:t>
      </w:r>
    </w:p>
    <w:p w:rsidR="003C7DAE" w:rsidRDefault="00C503D5">
      <w:pPr>
        <w:numPr>
          <w:ilvl w:val="1"/>
          <w:numId w:val="1"/>
        </w:numPr>
        <w:contextualSpacing/>
      </w:pPr>
      <w:r>
        <w:t xml:space="preserve">Make sure text is searchable/selectable. Image-only PDF’s are not accessible. </w:t>
      </w:r>
    </w:p>
    <w:p w:rsidR="003C7DAE" w:rsidRDefault="00C503D5">
      <w:pPr>
        <w:numPr>
          <w:ilvl w:val="1"/>
          <w:numId w:val="1"/>
        </w:numPr>
        <w:contextualSpacing/>
      </w:pPr>
      <w:r>
        <w:t>PDF’s in wide distribution should ideally be run through Acrobat’s Accessibility Checker.</w:t>
      </w:r>
    </w:p>
    <w:p w:rsidR="003C7DAE" w:rsidRDefault="00C503D5">
      <w:pPr>
        <w:numPr>
          <w:ilvl w:val="1"/>
          <w:numId w:val="1"/>
        </w:numPr>
        <w:contextualSpacing/>
      </w:pPr>
      <w:r>
        <w:t xml:space="preserve">Complicated PDF’s or PDF forms in wide distribution may need professional remediation. </w:t>
      </w:r>
    </w:p>
    <w:p w:rsidR="003C7DAE" w:rsidRDefault="003C7DAE"/>
    <w:p w:rsidR="003C7DAE" w:rsidRDefault="00C503D5">
      <w:pPr>
        <w:pStyle w:val="Heading2"/>
      </w:pPr>
      <w:r>
        <w:t>Forms</w:t>
      </w:r>
    </w:p>
    <w:p w:rsidR="003C7DAE" w:rsidRDefault="00C503D5">
      <w:pPr>
        <w:numPr>
          <w:ilvl w:val="0"/>
          <w:numId w:val="3"/>
        </w:numPr>
        <w:contextualSpacing/>
      </w:pPr>
      <w:r>
        <w:t xml:space="preserve">PDF forms are very difficult to make fully accessible. </w:t>
      </w:r>
    </w:p>
    <w:p w:rsidR="003C7DAE" w:rsidRDefault="00C503D5">
      <w:pPr>
        <w:numPr>
          <w:ilvl w:val="0"/>
          <w:numId w:val="3"/>
        </w:numPr>
        <w:contextualSpacing/>
      </w:pPr>
      <w:hyperlink r:id="rId15">
        <w:r>
          <w:rPr>
            <w:color w:val="1155CC"/>
            <w:u w:val="single"/>
          </w:rPr>
          <w:t>Drupal CMS webforms</w:t>
        </w:r>
      </w:hyperlink>
      <w:r>
        <w:t xml:space="preserve">, </w:t>
      </w:r>
      <w:hyperlink r:id="rId16">
        <w:r>
          <w:rPr>
            <w:color w:val="1155CC"/>
            <w:u w:val="single"/>
          </w:rPr>
          <w:t>Google Forms</w:t>
        </w:r>
      </w:hyperlink>
      <w:r>
        <w:t xml:space="preserve">, and </w:t>
      </w:r>
      <w:hyperlink r:id="rId17">
        <w:r>
          <w:rPr>
            <w:color w:val="1155CC"/>
            <w:u w:val="single"/>
          </w:rPr>
          <w:t>Qualtrics</w:t>
        </w:r>
      </w:hyperlink>
      <w:r>
        <w:t xml:space="preserve"> are all accessible options.</w:t>
      </w:r>
    </w:p>
    <w:p w:rsidR="003C7DAE" w:rsidRDefault="00C503D5">
      <w:pPr>
        <w:numPr>
          <w:ilvl w:val="0"/>
          <w:numId w:val="3"/>
        </w:numPr>
        <w:contextualSpacing/>
      </w:pPr>
      <w:r>
        <w:t xml:space="preserve">See our </w:t>
      </w:r>
      <w:hyperlink r:id="rId18">
        <w:r>
          <w:rPr>
            <w:color w:val="1155CC"/>
            <w:u w:val="single"/>
          </w:rPr>
          <w:t xml:space="preserve">Accessible Forms page </w:t>
        </w:r>
      </w:hyperlink>
      <w:r>
        <w:t>for more information.</w:t>
      </w:r>
    </w:p>
    <w:p w:rsidR="003C7DAE" w:rsidRDefault="003C7DAE">
      <w:pPr>
        <w:pStyle w:val="Heading2"/>
      </w:pPr>
    </w:p>
    <w:p w:rsidR="003C7DAE" w:rsidRDefault="00C503D5">
      <w:pPr>
        <w:pStyle w:val="Heading2"/>
      </w:pPr>
      <w:r>
        <w:t>Embedded Media</w:t>
      </w:r>
    </w:p>
    <w:p w:rsidR="003C7DAE" w:rsidRDefault="00C503D5">
      <w:pPr>
        <w:numPr>
          <w:ilvl w:val="0"/>
          <w:numId w:val="1"/>
        </w:numPr>
        <w:contextualSpacing/>
      </w:pPr>
      <w:r>
        <w:t>Provide captions, transcripts, and possibly audio descriptions for media (see below!).</w:t>
      </w:r>
    </w:p>
    <w:p w:rsidR="003C7DAE" w:rsidRDefault="00C503D5">
      <w:r>
        <w:br w:type="page"/>
      </w:r>
    </w:p>
    <w:p w:rsidR="003C7DAE" w:rsidRDefault="003C7DAE"/>
    <w:p w:rsidR="003C7DAE" w:rsidRDefault="00C503D5">
      <w:pPr>
        <w:pStyle w:val="Heading1"/>
      </w:pPr>
      <w:r>
        <w:t>Evaluating for Accessibility</w:t>
      </w:r>
    </w:p>
    <w:p w:rsidR="003C7DAE" w:rsidRDefault="003C7DAE"/>
    <w:p w:rsidR="003C7DAE" w:rsidRDefault="00C503D5">
      <w:pPr>
        <w:numPr>
          <w:ilvl w:val="0"/>
          <w:numId w:val="6"/>
        </w:numPr>
        <w:contextualSpacing/>
      </w:pPr>
      <w:r>
        <w:t xml:space="preserve">WAVE toolbar: </w:t>
      </w:r>
      <w:hyperlink r:id="rId19">
        <w:r>
          <w:rPr>
            <w:color w:val="1155CC"/>
            <w:u w:val="single"/>
          </w:rPr>
          <w:t>http://wave.webaim.org/</w:t>
        </w:r>
      </w:hyperlink>
    </w:p>
    <w:p w:rsidR="003C7DAE" w:rsidRDefault="00C503D5">
      <w:pPr>
        <w:numPr>
          <w:ilvl w:val="0"/>
          <w:numId w:val="6"/>
        </w:numPr>
        <w:contextualSpacing/>
      </w:pPr>
      <w:r>
        <w:t xml:space="preserve">Since regular web editors do not have control over the Amherst CMS templates, you may be limited in addressing errors. Feel free to relay any concerns by putting in an </w:t>
      </w:r>
      <w:hyperlink r:id="rId20">
        <w:proofErr w:type="spellStart"/>
        <w:r>
          <w:rPr>
            <w:color w:val="1155CC"/>
            <w:u w:val="single"/>
          </w:rPr>
          <w:t>AskIT</w:t>
        </w:r>
        <w:proofErr w:type="spellEnd"/>
        <w:r>
          <w:rPr>
            <w:color w:val="1155CC"/>
            <w:u w:val="single"/>
          </w:rPr>
          <w:t xml:space="preserve"> ticket</w:t>
        </w:r>
      </w:hyperlink>
      <w:r>
        <w:t>, ticket type “Accessibility”.</w:t>
      </w:r>
    </w:p>
    <w:p w:rsidR="003C7DAE" w:rsidRDefault="00C503D5">
      <w:pPr>
        <w:numPr>
          <w:ilvl w:val="0"/>
          <w:numId w:val="6"/>
        </w:numPr>
        <w:contextualSpacing/>
      </w:pPr>
      <w:r>
        <w:t xml:space="preserve">These tools come in handy for evaluating 3rd party sites and services. </w:t>
      </w:r>
    </w:p>
    <w:p w:rsidR="003C7DAE" w:rsidRDefault="003C7DAE"/>
    <w:p w:rsidR="003C7DAE" w:rsidRDefault="00C503D5">
      <w:pPr>
        <w:pStyle w:val="Heading1"/>
      </w:pPr>
      <w:r>
        <w:t>Accessible Media</w:t>
      </w:r>
    </w:p>
    <w:p w:rsidR="003C7DAE" w:rsidRDefault="003C7DAE"/>
    <w:p w:rsidR="003C7DAE" w:rsidRDefault="00C503D5">
      <w:pPr>
        <w:pStyle w:val="Heading2"/>
      </w:pPr>
      <w:r>
        <w:t>Captioning</w:t>
      </w:r>
    </w:p>
    <w:p w:rsidR="003C7DAE" w:rsidRDefault="00C503D5">
      <w:pPr>
        <w:numPr>
          <w:ilvl w:val="0"/>
          <w:numId w:val="2"/>
        </w:numPr>
        <w:contextualSpacing/>
      </w:pPr>
      <w:r>
        <w:t xml:space="preserve">Captioning of video or audio material is required for making content accessible to people who are deaf or hard of hearing. </w:t>
      </w:r>
    </w:p>
    <w:p w:rsidR="003C7DAE" w:rsidRDefault="00C503D5">
      <w:pPr>
        <w:numPr>
          <w:ilvl w:val="0"/>
          <w:numId w:val="2"/>
        </w:numPr>
        <w:contextualSpacing/>
      </w:pPr>
      <w:r>
        <w:t>Additionally, captions are useful to a wide variety of viewers such as speakers of other languages, individuals with learning differ</w:t>
      </w:r>
      <w:r>
        <w:t>ences, and people viewing in noisy environments.</w:t>
      </w:r>
    </w:p>
    <w:p w:rsidR="003C7DAE" w:rsidRDefault="003C7DAE"/>
    <w:p w:rsidR="003C7DAE" w:rsidRDefault="00C503D5">
      <w:pPr>
        <w:pStyle w:val="Heading3"/>
      </w:pPr>
      <w:r>
        <w:t>Captioning Standards</w:t>
      </w:r>
    </w:p>
    <w:p w:rsidR="003C7DAE" w:rsidRDefault="00C503D5">
      <w:pPr>
        <w:numPr>
          <w:ilvl w:val="0"/>
          <w:numId w:val="4"/>
        </w:numPr>
        <w:contextualSpacing/>
      </w:pPr>
      <w:r>
        <w:t>Adding captions to a video begins with creating a written transcript of what is being said in the video, and the text should incorporate these important standards:</w:t>
      </w:r>
    </w:p>
    <w:p w:rsidR="003C7DAE" w:rsidRDefault="00C503D5">
      <w:pPr>
        <w:numPr>
          <w:ilvl w:val="1"/>
          <w:numId w:val="4"/>
        </w:numPr>
        <w:contextualSpacing/>
      </w:pPr>
      <w:r>
        <w:t>The meaning and inten</w:t>
      </w:r>
      <w:r>
        <w:t>tion of the material should be completely preserved (this ensures equal access).</w:t>
      </w:r>
    </w:p>
    <w:p w:rsidR="003C7DAE" w:rsidRDefault="00C503D5">
      <w:pPr>
        <w:numPr>
          <w:ilvl w:val="1"/>
          <w:numId w:val="4"/>
        </w:numPr>
        <w:contextualSpacing/>
      </w:pPr>
      <w:r>
        <w:t>Spelling and capitalizations should be accurate, and the transcript should be as close to verbatim as possible.</w:t>
      </w:r>
    </w:p>
    <w:p w:rsidR="003C7DAE" w:rsidRDefault="00C503D5">
      <w:pPr>
        <w:numPr>
          <w:ilvl w:val="1"/>
          <w:numId w:val="4"/>
        </w:numPr>
        <w:contextualSpacing/>
      </w:pPr>
      <w:r>
        <w:t>Use punctuation to enhance clarity. For example, if someone is shouting, write "Hi!"</w:t>
      </w:r>
    </w:p>
    <w:p w:rsidR="003C7DAE" w:rsidRDefault="00C503D5">
      <w:pPr>
        <w:numPr>
          <w:ilvl w:val="1"/>
          <w:numId w:val="4"/>
        </w:numPr>
        <w:contextualSpacing/>
      </w:pPr>
      <w:r>
        <w:t>If there are multiple speakers present, identify who is speaking. Example: INTERVIEWER: Do you like cheese? SUBJECT: Yes!</w:t>
      </w:r>
    </w:p>
    <w:p w:rsidR="003C7DAE" w:rsidRDefault="00C503D5">
      <w:pPr>
        <w:numPr>
          <w:ilvl w:val="1"/>
          <w:numId w:val="4"/>
        </w:numPr>
        <w:contextualSpacing/>
      </w:pPr>
      <w:r>
        <w:t>It's essential to capture relevant non-speech sou</w:t>
      </w:r>
      <w:r>
        <w:t>nds. Non-speech sounds are typically denoted with square brackets, for example [CAT MEOWING] or [ROCK MUSIC].</w:t>
      </w:r>
    </w:p>
    <w:p w:rsidR="003C7DAE" w:rsidRDefault="003C7DAE"/>
    <w:p w:rsidR="003C7DAE" w:rsidRDefault="00C503D5">
      <w:pPr>
        <w:pStyle w:val="Heading3"/>
      </w:pPr>
      <w:r>
        <w:t>Captioning Methods</w:t>
      </w:r>
    </w:p>
    <w:p w:rsidR="003C7DAE" w:rsidRDefault="00C503D5">
      <w:pPr>
        <w:numPr>
          <w:ilvl w:val="0"/>
          <w:numId w:val="4"/>
        </w:numPr>
        <w:contextualSpacing/>
      </w:pPr>
      <w:r>
        <w:t>Option 1: Outsource</w:t>
      </w:r>
    </w:p>
    <w:p w:rsidR="003C7DAE" w:rsidRDefault="00C503D5">
      <w:pPr>
        <w:numPr>
          <w:ilvl w:val="1"/>
          <w:numId w:val="4"/>
        </w:numPr>
        <w:contextualSpacing/>
      </w:pPr>
      <w:r>
        <w:t xml:space="preserve">Companies include </w:t>
      </w:r>
      <w:hyperlink r:id="rId21">
        <w:r>
          <w:rPr>
            <w:color w:val="1155CC"/>
            <w:u w:val="single"/>
          </w:rPr>
          <w:t>3Play Media</w:t>
        </w:r>
      </w:hyperlink>
      <w:r>
        <w:t xml:space="preserve">, </w:t>
      </w:r>
      <w:hyperlink r:id="rId22">
        <w:r>
          <w:rPr>
            <w:color w:val="1155CC"/>
            <w:u w:val="single"/>
          </w:rPr>
          <w:t>Rev.com</w:t>
        </w:r>
      </w:hyperlink>
    </w:p>
    <w:p w:rsidR="003C7DAE" w:rsidRDefault="00C503D5">
      <w:pPr>
        <w:numPr>
          <w:ilvl w:val="1"/>
          <w:numId w:val="4"/>
        </w:numPr>
        <w:contextualSpacing/>
      </w:pPr>
      <w:r>
        <w:t>Cost is anywhere from $1 - $4 minute depending on company and turnaround time.</w:t>
      </w:r>
    </w:p>
    <w:p w:rsidR="003C7DAE" w:rsidRDefault="00C503D5">
      <w:pPr>
        <w:numPr>
          <w:ilvl w:val="1"/>
          <w:numId w:val="4"/>
        </w:numPr>
        <w:contextualSpacing/>
      </w:pPr>
      <w:hyperlink r:id="rId23">
        <w:proofErr w:type="spellStart"/>
        <w:r>
          <w:rPr>
            <w:color w:val="1155CC"/>
            <w:u w:val="single"/>
          </w:rPr>
          <w:t>Temi</w:t>
        </w:r>
        <w:proofErr w:type="spellEnd"/>
      </w:hyperlink>
      <w:r>
        <w:t xml:space="preserve"> is a new service offering good-quality, automatically-generated transcripts for only 10¢/minute!</w:t>
      </w:r>
    </w:p>
    <w:p w:rsidR="003C7DAE" w:rsidRDefault="00C503D5">
      <w:pPr>
        <w:numPr>
          <w:ilvl w:val="0"/>
          <w:numId w:val="4"/>
        </w:numPr>
        <w:contextualSpacing/>
      </w:pPr>
      <w:r>
        <w:t>Option 2: Clean</w:t>
      </w:r>
      <w:r>
        <w:t xml:space="preserve"> up the YouTube Automatic Captions</w:t>
      </w:r>
    </w:p>
    <w:p w:rsidR="003C7DAE" w:rsidRDefault="00C503D5">
      <w:pPr>
        <w:numPr>
          <w:ilvl w:val="1"/>
          <w:numId w:val="4"/>
        </w:numPr>
        <w:contextualSpacing/>
      </w:pPr>
      <w:r>
        <w:t>These auto-generated captions require editing for accuracy, and to incorporate the important standards listed above.</w:t>
      </w:r>
    </w:p>
    <w:p w:rsidR="003C7DAE" w:rsidRDefault="00C503D5">
      <w:pPr>
        <w:numPr>
          <w:ilvl w:val="1"/>
          <w:numId w:val="4"/>
        </w:numPr>
        <w:contextualSpacing/>
      </w:pPr>
      <w:hyperlink r:id="rId24">
        <w:r>
          <w:rPr>
            <w:color w:val="1155CC"/>
            <w:u w:val="single"/>
          </w:rPr>
          <w:t>Captioning Help &amp; Info Here</w:t>
        </w:r>
      </w:hyperlink>
    </w:p>
    <w:p w:rsidR="003C7DAE" w:rsidRDefault="003C7DAE">
      <w:pPr>
        <w:ind w:left="1440"/>
        <w:rPr>
          <w:color w:val="2F5496"/>
          <w:sz w:val="32"/>
          <w:szCs w:val="32"/>
        </w:rPr>
      </w:pPr>
    </w:p>
    <w:p w:rsidR="003C7DAE" w:rsidRDefault="00C503D5">
      <w:pPr>
        <w:pStyle w:val="Heading2"/>
      </w:pPr>
      <w:r>
        <w:t>Audio Descriptions</w:t>
      </w:r>
    </w:p>
    <w:p w:rsidR="003C7DAE" w:rsidRDefault="00C503D5">
      <w:pPr>
        <w:numPr>
          <w:ilvl w:val="0"/>
          <w:numId w:val="8"/>
        </w:numPr>
        <w:contextualSpacing/>
      </w:pPr>
      <w:r>
        <w:t>Thi</w:t>
      </w:r>
      <w:r>
        <w:t>s is an emerging accessibility feature, newly implemented by the Motion Picture Association of America (MPAA) and services such as Netflix.</w:t>
      </w:r>
    </w:p>
    <w:p w:rsidR="003C7DAE" w:rsidRDefault="00C503D5">
      <w:pPr>
        <w:numPr>
          <w:ilvl w:val="0"/>
          <w:numId w:val="8"/>
        </w:numPr>
        <w:contextualSpacing/>
      </w:pPr>
      <w:r>
        <w:t xml:space="preserve">What information might someone miss if they couldn’t </w:t>
      </w:r>
      <w:r>
        <w:rPr>
          <w:i/>
        </w:rPr>
        <w:t>see</w:t>
      </w:r>
      <w:r>
        <w:t xml:space="preserve"> your video (i.e., could only hear the audio). Is there text</w:t>
      </w:r>
      <w:r>
        <w:t xml:space="preserve"> shown on the screen?</w:t>
      </w:r>
    </w:p>
    <w:p w:rsidR="003C7DAE" w:rsidRDefault="00C503D5">
      <w:pPr>
        <w:numPr>
          <w:ilvl w:val="0"/>
          <w:numId w:val="8"/>
        </w:numPr>
        <w:contextualSpacing/>
      </w:pPr>
      <w:r>
        <w:t xml:space="preserve">Easy solutions are to add a voice-over track, or have speakers introduce themselves. </w:t>
      </w:r>
    </w:p>
    <w:p w:rsidR="003C7DAE" w:rsidRDefault="00C503D5">
      <w:pPr>
        <w:numPr>
          <w:ilvl w:val="0"/>
          <w:numId w:val="8"/>
        </w:numPr>
        <w:contextualSpacing/>
      </w:pPr>
      <w:hyperlink r:id="rId25">
        <w:r>
          <w:rPr>
            <w:color w:val="1155CC"/>
            <w:u w:val="single"/>
          </w:rPr>
          <w:t>3Play Media</w:t>
        </w:r>
      </w:hyperlink>
      <w:r>
        <w:t xml:space="preserve"> offers this as a service. </w:t>
      </w:r>
    </w:p>
    <w:p w:rsidR="003C7DAE" w:rsidRDefault="003C7DAE"/>
    <w:p w:rsidR="003C7DAE" w:rsidRDefault="00C503D5">
      <w:pPr>
        <w:pStyle w:val="Heading1"/>
      </w:pPr>
      <w:r>
        <w:t>Social Media</w:t>
      </w:r>
    </w:p>
    <w:p w:rsidR="003C7DAE" w:rsidRDefault="003C7DAE"/>
    <w:p w:rsidR="003C7DAE" w:rsidRDefault="00C503D5">
      <w:r>
        <w:t>The accessibility of the actual platform (</w:t>
      </w:r>
      <w:proofErr w:type="spellStart"/>
      <w:r>
        <w:t>ie</w:t>
      </w:r>
      <w:proofErr w:type="spellEnd"/>
      <w:r>
        <w:t xml:space="preserve"> Facebook or Twitter) is out of our control, but we can make sure to post accessible content (main concerns are with images and media). </w:t>
      </w:r>
    </w:p>
    <w:p w:rsidR="003C7DAE" w:rsidRDefault="003C7DAE"/>
    <w:p w:rsidR="003C7DAE" w:rsidRDefault="00C503D5">
      <w:pPr>
        <w:pStyle w:val="Heading2"/>
        <w:sectPr w:rsidR="003C7DAE">
          <w:footerReference w:type="default" r:id="rId26"/>
          <w:pgSz w:w="12240" w:h="15840"/>
          <w:pgMar w:top="783" w:right="1440" w:bottom="1440" w:left="1440" w:header="0" w:footer="720" w:gutter="0"/>
          <w:pgNumType w:start="1"/>
          <w:cols w:space="720"/>
        </w:sectPr>
      </w:pPr>
      <w:r>
        <w:t>Add Alt-Text to Images in Facebook</w:t>
      </w:r>
    </w:p>
    <w:p w:rsidR="003C7DAE" w:rsidRDefault="003C7DAE"/>
    <w:p w:rsidR="003C7DAE" w:rsidRDefault="00C503D5">
      <w:r>
        <w:t>Upload the photo, but befo</w:t>
      </w:r>
      <w:r>
        <w:t>re posting it click “Edit”:</w:t>
      </w:r>
    </w:p>
    <w:p w:rsidR="003C7DAE" w:rsidRDefault="00C503D5">
      <w:r>
        <w:rPr>
          <w:noProof/>
        </w:rPr>
        <w:drawing>
          <wp:inline distT="0" distB="0" distL="0" distR="0">
            <wp:extent cx="2909149" cy="2599587"/>
            <wp:effectExtent l="12700" t="12700" r="12700" b="12700"/>
            <wp:docPr id="2" name="image3.png" descr="edit photo in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/var/folders/qp/7p2t3zfn5292ry0_27r4x37cyryrb8/T/DMD5BC36CF8-D5D3-4F9C-A1BD-9FB69AD66C39/Screenshot_6_6_18__3_43_PM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149" cy="259958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C7DAE" w:rsidRDefault="003C7DAE"/>
    <w:p w:rsidR="003C7DAE" w:rsidRDefault="00C503D5">
      <w:r>
        <w:t>Then, in the left-hand pane, select Alt Text and click “Override generated text”. Enter your alt-text into the box and click save!</w:t>
      </w:r>
    </w:p>
    <w:p w:rsidR="003C7DAE" w:rsidRDefault="003C7DAE"/>
    <w:p w:rsidR="003C7DAE" w:rsidRDefault="00C503D5">
      <w:pPr>
        <w:sectPr w:rsidR="003C7DAE">
          <w:type w:val="continuous"/>
          <w:pgSz w:w="12240" w:h="15840"/>
          <w:pgMar w:top="783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bookmarkStart w:id="4" w:name="_GoBack"/>
      <w:r>
        <w:rPr>
          <w:noProof/>
        </w:rPr>
        <w:drawing>
          <wp:inline distT="0" distB="0" distL="0" distR="0">
            <wp:extent cx="2926097" cy="2250845"/>
            <wp:effectExtent l="12700" t="12700" r="12700" b="12700"/>
            <wp:docPr id="4" name="image4.png" descr="alt text field in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/var/folders/qp/7p2t3zfn5292ry0_27r4x37cyryrb8/T/DMD9ECA56AF-0465-4677-932B-0FC9F3369639/Screenshot_6_6_18__3_46_PM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097" cy="225084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4"/>
    </w:p>
    <w:p w:rsidR="003C7DAE" w:rsidRDefault="00C503D5">
      <w:r>
        <w:t>For platforms such as Instagram that don’t support alt text, image desc</w:t>
      </w:r>
      <w:r>
        <w:t xml:space="preserve">riptions can be added within the text of the accompanying post. </w:t>
      </w:r>
    </w:p>
    <w:p w:rsidR="003C7DAE" w:rsidRDefault="003C7DAE"/>
    <w:p w:rsidR="003C7DAE" w:rsidRDefault="00C503D5">
      <w:r>
        <w:t>If an image contains text (</w:t>
      </w:r>
      <w:proofErr w:type="spellStart"/>
      <w:r>
        <w:t>ie</w:t>
      </w:r>
      <w:proofErr w:type="spellEnd"/>
      <w:r>
        <w:t xml:space="preserve"> meme, flyer, </w:t>
      </w:r>
      <w:proofErr w:type="spellStart"/>
      <w:r>
        <w:t>etc</w:t>
      </w:r>
      <w:proofErr w:type="spellEnd"/>
      <w:r>
        <w:t xml:space="preserve">) , type the text into your post as well. </w:t>
      </w:r>
    </w:p>
    <w:p w:rsidR="003C7DAE" w:rsidRDefault="00C503D5">
      <w:r>
        <w:t>Media posted or shared should have captions and/or text descriptions!</w:t>
      </w:r>
    </w:p>
    <w:p w:rsidR="003C7DAE" w:rsidRDefault="003C7DAE">
      <w:bookmarkStart w:id="5" w:name="_30j0zll" w:colFirst="0" w:colLast="0"/>
      <w:bookmarkEnd w:id="5"/>
    </w:p>
    <w:p w:rsidR="003C7DAE" w:rsidRDefault="003C7DAE"/>
    <w:p w:rsidR="003C7DAE" w:rsidRDefault="00C503D5">
      <w:r>
        <w:t>For more information and link</w:t>
      </w:r>
      <w:r>
        <w:t xml:space="preserve">s to resources, please visit </w:t>
      </w:r>
      <w:hyperlink r:id="rId29">
        <w:r>
          <w:rPr>
            <w:color w:val="1155CC"/>
            <w:u w:val="single"/>
          </w:rPr>
          <w:t>https://www.amherst.edu/go/ThinkAccessible</w:t>
        </w:r>
      </w:hyperlink>
    </w:p>
    <w:p w:rsidR="003C7DAE" w:rsidRDefault="003C7DAE"/>
    <w:sectPr w:rsidR="003C7DAE">
      <w:type w:val="continuous"/>
      <w:pgSz w:w="12240" w:h="15840"/>
      <w:pgMar w:top="783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D5" w:rsidRDefault="00C503D5" w:rsidP="0097298D">
      <w:r>
        <w:separator/>
      </w:r>
    </w:p>
  </w:endnote>
  <w:endnote w:type="continuationSeparator" w:id="0">
    <w:p w:rsidR="00C503D5" w:rsidRDefault="00C503D5" w:rsidP="0097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8D" w:rsidRDefault="0097298D" w:rsidP="0097298D">
    <w:pPr>
      <w:pStyle w:val="Header"/>
    </w:pPr>
    <w:r>
      <w:t xml:space="preserve">Amherst College IT – Accessible </w:t>
    </w:r>
    <w:r>
      <w:t>Web &amp; Media Workshop</w:t>
    </w:r>
    <w:r>
      <w:t xml:space="preserve"> November 2018</w:t>
    </w:r>
  </w:p>
  <w:p w:rsidR="0097298D" w:rsidRDefault="00972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D5" w:rsidRDefault="00C503D5" w:rsidP="0097298D">
      <w:r>
        <w:separator/>
      </w:r>
    </w:p>
  </w:footnote>
  <w:footnote w:type="continuationSeparator" w:id="0">
    <w:p w:rsidR="00C503D5" w:rsidRDefault="00C503D5" w:rsidP="0097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6B4"/>
    <w:multiLevelType w:val="multilevel"/>
    <w:tmpl w:val="22A6C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0C364A"/>
    <w:multiLevelType w:val="multilevel"/>
    <w:tmpl w:val="C8700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DC4F7E"/>
    <w:multiLevelType w:val="multilevel"/>
    <w:tmpl w:val="A9E40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4C0E94"/>
    <w:multiLevelType w:val="multilevel"/>
    <w:tmpl w:val="DE4CA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67221A"/>
    <w:multiLevelType w:val="multilevel"/>
    <w:tmpl w:val="CC184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917F6C"/>
    <w:multiLevelType w:val="multilevel"/>
    <w:tmpl w:val="37A06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C12A4B"/>
    <w:multiLevelType w:val="multilevel"/>
    <w:tmpl w:val="6AE2F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221AE0"/>
    <w:multiLevelType w:val="multilevel"/>
    <w:tmpl w:val="69AC4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A161B6"/>
    <w:multiLevelType w:val="multilevel"/>
    <w:tmpl w:val="C03A1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6124A1"/>
    <w:multiLevelType w:val="multilevel"/>
    <w:tmpl w:val="BC2A1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5D56BE"/>
    <w:multiLevelType w:val="multilevel"/>
    <w:tmpl w:val="E8B40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9D6B5F"/>
    <w:multiLevelType w:val="multilevel"/>
    <w:tmpl w:val="EB769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D40CFB"/>
    <w:multiLevelType w:val="multilevel"/>
    <w:tmpl w:val="43EE9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0D119C"/>
    <w:multiLevelType w:val="multilevel"/>
    <w:tmpl w:val="86B2E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DAE"/>
    <w:rsid w:val="003C7DAE"/>
    <w:rsid w:val="0097298D"/>
    <w:rsid w:val="00C503D5"/>
    <w:rsid w:val="00F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76881"/>
  <w15:docId w15:val="{1A5DD21A-4A24-B042-B895-3F196AA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72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8D"/>
  </w:style>
  <w:style w:type="paragraph" w:styleId="Footer">
    <w:name w:val="footer"/>
    <w:basedOn w:val="Normal"/>
    <w:link w:val="FooterChar"/>
    <w:uiPriority w:val="99"/>
    <w:unhideWhenUsed/>
    <w:rsid w:val="00972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https://www.amherst.edu/mm/549449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3playmedia.com/" TargetMode="External"/><Relationship Id="rId7" Type="http://schemas.openxmlformats.org/officeDocument/2006/relationships/hyperlink" Target="https://www.amherst.edu/go/ThinkAccessible" TargetMode="External"/><Relationship Id="rId12" Type="http://schemas.openxmlformats.org/officeDocument/2006/relationships/hyperlink" Target="https://www.amherst.edu/" TargetMode="External"/><Relationship Id="rId17" Type="http://schemas.openxmlformats.org/officeDocument/2006/relationships/hyperlink" Target="https://www.amherst.edu/offices/ir/Qualtrics" TargetMode="External"/><Relationship Id="rId25" Type="http://schemas.openxmlformats.org/officeDocument/2006/relationships/hyperlink" Target="https://www.3playmedi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forms/about/" TargetMode="External"/><Relationship Id="rId20" Type="http://schemas.openxmlformats.org/officeDocument/2006/relationships/hyperlink" Target="https://askit.amherst.edu" TargetMode="External"/><Relationship Id="rId29" Type="http://schemas.openxmlformats.org/officeDocument/2006/relationships/hyperlink" Target="https://www.amherst.edu/go/ThinkAccessib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herst.edu/" TargetMode="External"/><Relationship Id="rId24" Type="http://schemas.openxmlformats.org/officeDocument/2006/relationships/hyperlink" Target="https://www.amherst.edu/mm/5442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herst.edu/mm/110798" TargetMode="External"/><Relationship Id="rId23" Type="http://schemas.openxmlformats.org/officeDocument/2006/relationships/hyperlink" Target="https://www.temi.com/" TargetMode="External"/><Relationship Id="rId28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://wave.webaim.org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earchguides.dartmouth.edu/accessible-course-design/tables" TargetMode="External"/><Relationship Id="rId14" Type="http://schemas.openxmlformats.org/officeDocument/2006/relationships/hyperlink" Target="https://www.amherst.edu/mm/561681" TargetMode="External"/><Relationship Id="rId22" Type="http://schemas.openxmlformats.org/officeDocument/2006/relationships/hyperlink" Target="https://www.rev.com" TargetMode="Externa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2018-11-26T15:04:00Z</dcterms:created>
  <dcterms:modified xsi:type="dcterms:W3CDTF">2018-11-26T15:09:00Z</dcterms:modified>
</cp:coreProperties>
</file>